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2E" w:rsidRDefault="00D13B77">
      <w:pPr>
        <w:jc w:val="center"/>
        <w:outlineLvl w:val="1"/>
        <w:rPr>
          <w:b/>
          <w:bCs/>
        </w:rPr>
      </w:pPr>
      <w:r>
        <w:rPr>
          <w:b/>
          <w:bCs/>
          <w:sz w:val="28"/>
          <w:szCs w:val="28"/>
        </w:rPr>
        <w:t xml:space="preserve">ПОЯСНИТЕЛЬНАЯ ЗАПИСКА </w:t>
      </w:r>
    </w:p>
    <w:p w:rsidR="0085662E" w:rsidRDefault="00D13B77">
      <w:pPr>
        <w:jc w:val="center"/>
        <w:outlineLvl w:val="1"/>
        <w:rPr>
          <w:b/>
          <w:bCs/>
        </w:rPr>
      </w:pPr>
      <w:r>
        <w:rPr>
          <w:b/>
          <w:bCs/>
          <w:sz w:val="28"/>
          <w:szCs w:val="28"/>
        </w:rPr>
        <w:t xml:space="preserve">для проведения независимой </w:t>
      </w:r>
      <w:proofErr w:type="spellStart"/>
      <w:r>
        <w:rPr>
          <w:b/>
          <w:bCs/>
          <w:sz w:val="28"/>
          <w:szCs w:val="28"/>
        </w:rPr>
        <w:t>антикоррупционной</w:t>
      </w:r>
      <w:proofErr w:type="spellEnd"/>
      <w:r>
        <w:rPr>
          <w:b/>
          <w:bCs/>
          <w:sz w:val="28"/>
          <w:szCs w:val="28"/>
        </w:rPr>
        <w:t xml:space="preserve"> экспертизы </w:t>
      </w:r>
    </w:p>
    <w:p w:rsidR="0085662E" w:rsidRDefault="00D13B77">
      <w:pPr>
        <w:jc w:val="center"/>
        <w:outlineLvl w:val="1"/>
        <w:rPr>
          <w:b/>
          <w:bCs/>
        </w:rPr>
      </w:pPr>
      <w:r>
        <w:rPr>
          <w:b/>
          <w:bCs/>
          <w:sz w:val="28"/>
          <w:szCs w:val="28"/>
        </w:rPr>
        <w:t xml:space="preserve">проекта постановления </w:t>
      </w:r>
      <w:r>
        <w:rPr>
          <w:b/>
          <w:bCs/>
          <w:sz w:val="28"/>
          <w:szCs w:val="28"/>
          <w:highlight w:val="white"/>
        </w:rPr>
        <w:t xml:space="preserve">Администрации городского округа Похвистнево Самарской области «О проекте Решения Думы городского округа Похвистнево Самарской области «Об утверждении Положения о  муниципальном </w:t>
      </w:r>
      <w:r>
        <w:rPr>
          <w:b/>
          <w:bCs/>
          <w:sz w:val="28"/>
          <w:szCs w:val="28"/>
          <w:highlight w:val="white"/>
        </w:rPr>
        <w:t>жилищном контроле на территории городского округа Похвистнево Самарской области</w:t>
      </w:r>
      <w:r>
        <w:rPr>
          <w:b/>
          <w:bCs/>
          <w:sz w:val="28"/>
          <w:szCs w:val="28"/>
          <w:highlight w:val="white"/>
        </w:rPr>
        <w:t>»</w:t>
      </w:r>
    </w:p>
    <w:p w:rsidR="0085662E" w:rsidRDefault="0085662E">
      <w:pPr>
        <w:spacing w:line="360" w:lineRule="auto"/>
        <w:jc w:val="center"/>
        <w:outlineLvl w:val="1"/>
        <w:rPr>
          <w:sz w:val="28"/>
          <w:szCs w:val="28"/>
        </w:rPr>
      </w:pPr>
    </w:p>
    <w:p w:rsidR="0085662E" w:rsidRDefault="00D13B77">
      <w:pPr>
        <w:spacing w:before="120" w:line="360" w:lineRule="auto"/>
        <w:ind w:firstLine="709"/>
        <w:contextualSpacing/>
        <w:jc w:val="both"/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Наименование проекта нормативно-правового акта: </w:t>
      </w:r>
      <w:r>
        <w:rPr>
          <w:sz w:val="28"/>
          <w:szCs w:val="28"/>
          <w:highlight w:val="white"/>
        </w:rPr>
        <w:t xml:space="preserve">постановление Администрации городского округа Похвистнево «О проекте Решения Думы городского округа Похвистнево Самарской области «Об утверждении Положения о  муниципальном </w:t>
      </w:r>
      <w:r>
        <w:rPr>
          <w:sz w:val="28"/>
          <w:szCs w:val="28"/>
          <w:highlight w:val="white"/>
        </w:rPr>
        <w:t>жилищном контроле на территор</w:t>
      </w:r>
      <w:r>
        <w:rPr>
          <w:sz w:val="28"/>
          <w:szCs w:val="28"/>
          <w:highlight w:val="white"/>
        </w:rPr>
        <w:t>ии городского округа Похвистнево Самарской области»</w:t>
      </w:r>
      <w:r>
        <w:rPr>
          <w:color w:val="000000"/>
          <w:sz w:val="28"/>
          <w:szCs w:val="28"/>
          <w:highlight w:val="white"/>
        </w:rPr>
        <w:t>.</w:t>
      </w:r>
    </w:p>
    <w:p w:rsidR="0085662E" w:rsidRDefault="00D13B77">
      <w:pPr>
        <w:spacing w:before="120" w:line="360" w:lineRule="auto"/>
        <w:contextualSpacing/>
        <w:jc w:val="both"/>
      </w:pPr>
      <w:r>
        <w:rPr>
          <w:color w:val="000000"/>
          <w:sz w:val="28"/>
          <w:szCs w:val="28"/>
          <w:highlight w:val="white"/>
        </w:rPr>
        <w:tab/>
      </w:r>
    </w:p>
    <w:p w:rsidR="0085662E" w:rsidRDefault="00D13B77">
      <w:pPr>
        <w:spacing w:before="120" w:line="360" w:lineRule="auto"/>
        <w:contextualSpacing/>
        <w:jc w:val="both"/>
      </w:pPr>
      <w:r>
        <w:rPr>
          <w:color w:val="000000"/>
          <w:sz w:val="28"/>
          <w:szCs w:val="28"/>
          <w:highlight w:val="white"/>
        </w:rPr>
        <w:tab/>
        <w:t>2.</w:t>
      </w:r>
      <w:r>
        <w:rPr>
          <w:color w:val="000000"/>
          <w:sz w:val="28"/>
          <w:szCs w:val="28"/>
          <w:highlight w:val="white"/>
        </w:rPr>
        <w:tab/>
        <w:t>Разработчиком проекта НПА является: о</w:t>
      </w:r>
      <w:r>
        <w:rPr>
          <w:color w:val="000000"/>
          <w:sz w:val="28"/>
          <w:szCs w:val="28"/>
          <w:highlight w:val="white"/>
        </w:rPr>
        <w:t>тдел по ЖКХ МКУ «Управление ГЖКХ».</w:t>
      </w:r>
    </w:p>
    <w:p w:rsidR="0085662E" w:rsidRDefault="00D13B77">
      <w:pPr>
        <w:spacing w:before="120" w:line="360" w:lineRule="auto"/>
        <w:contextualSpacing/>
        <w:jc w:val="both"/>
      </w:pPr>
      <w:r>
        <w:rPr>
          <w:color w:val="000000"/>
          <w:sz w:val="28"/>
          <w:szCs w:val="28"/>
          <w:highlight w:val="white"/>
        </w:rPr>
        <w:tab/>
      </w:r>
    </w:p>
    <w:p w:rsidR="0085662E" w:rsidRDefault="00D13B77">
      <w:pPr>
        <w:spacing w:before="120" w:line="360" w:lineRule="auto"/>
        <w:contextualSpacing/>
        <w:jc w:val="both"/>
      </w:pPr>
      <w:r>
        <w:rPr>
          <w:color w:val="000000"/>
          <w:sz w:val="28"/>
          <w:szCs w:val="28"/>
          <w:highlight w:val="white"/>
        </w:rPr>
        <w:tab/>
        <w:t>3.  Правовым основанием для разработки нормативно-правового акта является: Федеральный закон от 28.12.2024 № 540-ФЗ «О вне</w:t>
      </w:r>
      <w:r>
        <w:rPr>
          <w:color w:val="000000"/>
          <w:sz w:val="28"/>
          <w:szCs w:val="28"/>
          <w:highlight w:val="white"/>
        </w:rPr>
        <w:t>сении изменений в Федеральный закон «О государственном контроле (надзоре) и муниципальном контроле в Российской Федерации» от 31.07.2020 № 248-ФЗ».</w:t>
      </w:r>
    </w:p>
    <w:p w:rsidR="0085662E" w:rsidRDefault="00D13B77">
      <w:pPr>
        <w:spacing w:before="120" w:line="360" w:lineRule="auto"/>
        <w:contextualSpacing/>
        <w:jc w:val="both"/>
      </w:pPr>
      <w:r>
        <w:rPr>
          <w:color w:val="000000"/>
          <w:sz w:val="28"/>
          <w:szCs w:val="28"/>
          <w:highlight w:val="white"/>
        </w:rPr>
        <w:tab/>
      </w:r>
    </w:p>
    <w:p w:rsidR="0085662E" w:rsidRDefault="00D13B77">
      <w:pPr>
        <w:spacing w:before="234" w:after="114" w:line="360" w:lineRule="auto"/>
        <w:contextualSpacing/>
        <w:jc w:val="both"/>
      </w:pPr>
      <w:r>
        <w:rPr>
          <w:color w:val="000000"/>
          <w:sz w:val="28"/>
          <w:szCs w:val="28"/>
          <w:highlight w:val="white"/>
        </w:rPr>
        <w:tab/>
        <w:t xml:space="preserve">4. </w:t>
      </w:r>
      <w:r>
        <w:rPr>
          <w:color w:val="000000"/>
          <w:sz w:val="28"/>
          <w:szCs w:val="28"/>
          <w:highlight w:val="white"/>
        </w:rPr>
        <w:tab/>
        <w:t>Состояние законодательства в данной сфере регулирования:</w:t>
      </w:r>
    </w:p>
    <w:p w:rsidR="0085662E" w:rsidRDefault="00D13B77">
      <w:pPr>
        <w:spacing w:before="576" w:after="456" w:line="360" w:lineRule="auto"/>
        <w:contextualSpacing/>
        <w:jc w:val="both"/>
      </w:pPr>
      <w:r>
        <w:rPr>
          <w:color w:val="000000"/>
          <w:sz w:val="28"/>
          <w:szCs w:val="28"/>
          <w:highlight w:val="white"/>
        </w:rPr>
        <w:tab/>
      </w:r>
    </w:p>
    <w:p w:rsidR="0085662E" w:rsidRDefault="00D13B77">
      <w:pPr>
        <w:spacing w:before="576" w:after="456" w:line="360" w:lineRule="auto"/>
        <w:contextualSpacing/>
        <w:jc w:val="both"/>
      </w:pPr>
      <w:r>
        <w:rPr>
          <w:color w:val="000000"/>
          <w:sz w:val="28"/>
          <w:szCs w:val="28"/>
          <w:highlight w:val="white"/>
        </w:rPr>
        <w:tab/>
        <w:t>Федеральный закон «О государственном конт</w:t>
      </w:r>
      <w:r>
        <w:rPr>
          <w:color w:val="000000"/>
          <w:sz w:val="28"/>
          <w:szCs w:val="28"/>
          <w:highlight w:val="white"/>
        </w:rPr>
        <w:t>роле (надзоре) и муниципальном контроле в Российской Федерации»  от 31.07.2020 № 248-ФЗ.</w:t>
      </w:r>
    </w:p>
    <w:p w:rsidR="0085662E" w:rsidRDefault="00D13B77">
      <w:pPr>
        <w:spacing w:before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5662E" w:rsidRDefault="00D13B77">
      <w:pPr>
        <w:spacing w:before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Негативные последствия от принятия постановления отсутствуют.</w:t>
      </w:r>
    </w:p>
    <w:p w:rsidR="0085662E" w:rsidRDefault="0085662E">
      <w:pPr>
        <w:widowControl w:val="0"/>
        <w:spacing w:line="360" w:lineRule="auto"/>
        <w:ind w:firstLine="539"/>
        <w:jc w:val="both"/>
        <w:rPr>
          <w:sz w:val="28"/>
          <w:szCs w:val="28"/>
        </w:rPr>
      </w:pPr>
    </w:p>
    <w:p w:rsidR="0085662E" w:rsidRDefault="0085662E">
      <w:pPr>
        <w:pStyle w:val="Standard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5662E" w:rsidRPr="00D13B77" w:rsidRDefault="00D13B77">
      <w:pPr>
        <w:pStyle w:val="Standard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Ведущий инженер по жилищным вопросам </w:t>
      </w:r>
    </w:p>
    <w:p w:rsidR="0085662E" w:rsidRPr="00D13B77" w:rsidRDefault="00D13B77">
      <w:pPr>
        <w:pStyle w:val="Standard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отдела по ЖКХ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МКУ «Управление ГЖКХ»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Хромова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Т.Н.       </w:t>
      </w:r>
    </w:p>
    <w:p w:rsidR="0085662E" w:rsidRDefault="0085662E">
      <w:pPr>
        <w:widowControl w:val="0"/>
        <w:spacing w:line="360" w:lineRule="auto"/>
        <w:ind w:firstLine="539"/>
        <w:jc w:val="both"/>
      </w:pPr>
    </w:p>
    <w:p w:rsidR="0085662E" w:rsidRDefault="0085662E">
      <w:pPr>
        <w:widowControl w:val="0"/>
        <w:spacing w:line="360" w:lineRule="auto"/>
        <w:ind w:firstLine="539"/>
        <w:jc w:val="both"/>
      </w:pPr>
    </w:p>
    <w:p w:rsidR="0085662E" w:rsidRDefault="00D13B77">
      <w:pPr>
        <w:widowControl w:val="0"/>
        <w:spacing w:line="360" w:lineRule="auto"/>
        <w:jc w:val="both"/>
      </w:pPr>
      <w:r>
        <w:t>18.07.2025</w:t>
      </w:r>
    </w:p>
    <w:sectPr w:rsidR="0085662E" w:rsidSect="0085662E">
      <w:footerReference w:type="default" r:id="rId7"/>
      <w:pgSz w:w="11906" w:h="16838"/>
      <w:pgMar w:top="1134" w:right="567" w:bottom="993" w:left="1701" w:header="0" w:footer="261" w:gutter="0"/>
      <w:pgNumType w:start="1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62E" w:rsidRDefault="0085662E" w:rsidP="0085662E">
      <w:r>
        <w:separator/>
      </w:r>
    </w:p>
  </w:endnote>
  <w:endnote w:type="continuationSeparator" w:id="0">
    <w:p w:rsidR="0085662E" w:rsidRDefault="0085662E" w:rsidP="00856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62E" w:rsidRDefault="0085662E">
    <w:pPr>
      <w:pStyle w:val="Footer"/>
      <w:jc w:val="right"/>
    </w:pPr>
  </w:p>
  <w:p w:rsidR="0085662E" w:rsidRDefault="008566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62E" w:rsidRDefault="0085662E" w:rsidP="0085662E">
      <w:r>
        <w:separator/>
      </w:r>
    </w:p>
  </w:footnote>
  <w:footnote w:type="continuationSeparator" w:id="0">
    <w:p w:rsidR="0085662E" w:rsidRDefault="0085662E" w:rsidP="008566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62E"/>
    <w:rsid w:val="0085662E"/>
    <w:rsid w:val="00D1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67494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B67494"/>
    <w:rPr>
      <w:sz w:val="24"/>
      <w:szCs w:val="24"/>
    </w:rPr>
  </w:style>
  <w:style w:type="character" w:styleId="a5">
    <w:name w:val="Emphasis"/>
    <w:uiPriority w:val="20"/>
    <w:qFormat/>
    <w:rsid w:val="0020412D"/>
    <w:rPr>
      <w:i/>
      <w:iCs/>
    </w:rPr>
  </w:style>
  <w:style w:type="paragraph" w:customStyle="1" w:styleId="a6">
    <w:name w:val="Заголовок"/>
    <w:basedOn w:val="a"/>
    <w:next w:val="a7"/>
    <w:qFormat/>
    <w:rsid w:val="0085662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85662E"/>
    <w:pPr>
      <w:spacing w:after="140" w:line="288" w:lineRule="auto"/>
    </w:pPr>
  </w:style>
  <w:style w:type="paragraph" w:styleId="a8">
    <w:name w:val="List"/>
    <w:basedOn w:val="a7"/>
    <w:rsid w:val="0085662E"/>
    <w:rPr>
      <w:rFonts w:cs="Mangal"/>
    </w:rPr>
  </w:style>
  <w:style w:type="paragraph" w:customStyle="1" w:styleId="Caption">
    <w:name w:val="Caption"/>
    <w:basedOn w:val="a"/>
    <w:qFormat/>
    <w:rsid w:val="0085662E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"/>
    <w:qFormat/>
    <w:rsid w:val="0085662E"/>
    <w:pPr>
      <w:suppressLineNumbers/>
    </w:pPr>
    <w:rPr>
      <w:rFonts w:cs="Mangal"/>
    </w:rPr>
  </w:style>
  <w:style w:type="paragraph" w:customStyle="1" w:styleId="ConsPlusTitle">
    <w:name w:val="ConsPlusTitle"/>
    <w:qFormat/>
    <w:rsid w:val="003D4883"/>
    <w:pPr>
      <w:widowControl w:val="0"/>
    </w:pPr>
    <w:rPr>
      <w:b/>
      <w:bCs/>
      <w:color w:val="00000A"/>
      <w:sz w:val="24"/>
      <w:szCs w:val="24"/>
    </w:rPr>
  </w:style>
  <w:style w:type="paragraph" w:styleId="aa">
    <w:name w:val="Balloon Text"/>
    <w:basedOn w:val="a"/>
    <w:semiHidden/>
    <w:qFormat/>
    <w:rsid w:val="00613738"/>
    <w:rPr>
      <w:rFonts w:ascii="Tahoma" w:hAnsi="Tahoma" w:cs="Tahoma"/>
      <w:sz w:val="16"/>
      <w:szCs w:val="16"/>
    </w:rPr>
  </w:style>
  <w:style w:type="paragraph" w:customStyle="1" w:styleId="Header">
    <w:name w:val="Header"/>
    <w:basedOn w:val="a"/>
    <w:uiPriority w:val="99"/>
    <w:rsid w:val="00B67494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rsid w:val="00B674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5E3D9A"/>
    <w:pPr>
      <w:widowControl w:val="0"/>
      <w:suppressAutoHyphens/>
      <w:ind w:firstLine="720"/>
    </w:pPr>
    <w:rPr>
      <w:rFonts w:ascii="Arial" w:eastAsia="Arial" w:hAnsi="Arial" w:cs="Arial"/>
      <w:color w:val="00000A"/>
      <w:sz w:val="24"/>
      <w:lang w:eastAsia="ar-SA"/>
    </w:rPr>
  </w:style>
  <w:style w:type="paragraph" w:styleId="ab">
    <w:name w:val="List Paragraph"/>
    <w:basedOn w:val="a"/>
    <w:uiPriority w:val="34"/>
    <w:qFormat/>
    <w:rsid w:val="00F2215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qFormat/>
    <w:rsid w:val="0085662E"/>
    <w:pPr>
      <w:widowControl w:val="0"/>
      <w:suppressAutoHyphens/>
      <w:textAlignment w:val="baseline"/>
    </w:pPr>
    <w:rPr>
      <w:rFonts w:ascii="Calibri" w:eastAsia="Liberation Serif" w:hAnsi="Calibri" w:cs="Liberation Serif"/>
      <w:color w:val="000000"/>
      <w:sz w:val="24"/>
      <w:szCs w:val="24"/>
      <w:lang w:val="en-US" w:eastAsia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EB9A3-383C-430C-B1F4-7D757118E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211</Words>
  <Characters>1209</Characters>
  <Application>Microsoft Office Word</Application>
  <DocSecurity>0</DocSecurity>
  <Lines>10</Lines>
  <Paragraphs>2</Paragraphs>
  <ScaleCrop>false</ScaleCrop>
  <Company>Администрация городского округа Похвистнево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Fomicheva</dc:creator>
  <dc:description/>
  <cp:lastModifiedBy>Резаева</cp:lastModifiedBy>
  <cp:revision>10</cp:revision>
  <cp:lastPrinted>2025-07-18T09:43:00Z</cp:lastPrinted>
  <dcterms:created xsi:type="dcterms:W3CDTF">2023-12-11T11:59:00Z</dcterms:created>
  <dcterms:modified xsi:type="dcterms:W3CDTF">2025-07-18T09:44:00Z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Администрация городского округа Похвистнево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